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заседание антитеррористической комиссии в муниципальном образовании Алапаевское</w:t>
      </w:r>
      <w:r>
        <w:rPr>
          <w:b/>
          <w:sz w:val="28"/>
          <w:szCs w:val="28"/>
        </w:rPr>
        <w:t xml:space="preserve"> от </w:t>
      </w:r>
      <w:r w:rsidR="000E3CD8">
        <w:rPr>
          <w:b/>
          <w:sz w:val="28"/>
          <w:szCs w:val="28"/>
        </w:rPr>
        <w:t>2</w:t>
      </w:r>
      <w:r w:rsidR="00FE320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FE320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A97C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FE320B">
        <w:rPr>
          <w:b/>
          <w:sz w:val="28"/>
          <w:szCs w:val="28"/>
        </w:rPr>
        <w:t>2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0E3CD8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320B">
        <w:rPr>
          <w:sz w:val="28"/>
          <w:szCs w:val="28"/>
        </w:rPr>
        <w:t>8</w:t>
      </w:r>
      <w:r w:rsidR="00D911ED">
        <w:rPr>
          <w:sz w:val="28"/>
          <w:szCs w:val="28"/>
        </w:rPr>
        <w:t xml:space="preserve"> ма</w:t>
      </w:r>
      <w:r w:rsidR="00FE320B"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A97C9E">
        <w:rPr>
          <w:sz w:val="28"/>
          <w:szCs w:val="28"/>
        </w:rPr>
        <w:t>4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</w:t>
      </w:r>
      <w:r w:rsidR="00FE320B">
        <w:rPr>
          <w:sz w:val="28"/>
          <w:szCs w:val="28"/>
        </w:rPr>
        <w:t>шло под председательством</w:t>
      </w:r>
      <w:r>
        <w:rPr>
          <w:sz w:val="28"/>
          <w:szCs w:val="28"/>
        </w:rPr>
        <w:t xml:space="preserve"> </w:t>
      </w:r>
      <w:r w:rsidR="00FE320B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</w:t>
      </w:r>
      <w:r w:rsidR="00FE320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Алапаевское, </w:t>
      </w:r>
      <w:r w:rsidR="00FE320B">
        <w:rPr>
          <w:sz w:val="28"/>
          <w:szCs w:val="28"/>
        </w:rPr>
        <w:t xml:space="preserve">и.о. </w:t>
      </w:r>
      <w:r>
        <w:rPr>
          <w:sz w:val="28"/>
          <w:szCs w:val="28"/>
        </w:rPr>
        <w:t>председател</w:t>
      </w:r>
      <w:r w:rsidR="00FE32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A2F0B">
        <w:rPr>
          <w:sz w:val="28"/>
          <w:szCs w:val="28"/>
        </w:rPr>
        <w:t>антитеррористической комиссии в муниципальном образовании Алапаевское</w:t>
      </w:r>
      <w:r>
        <w:rPr>
          <w:sz w:val="28"/>
          <w:szCs w:val="28"/>
        </w:rPr>
        <w:t xml:space="preserve"> </w:t>
      </w:r>
      <w:r w:rsidR="00FE320B">
        <w:rPr>
          <w:sz w:val="28"/>
          <w:szCs w:val="28"/>
        </w:rPr>
        <w:t>Н</w:t>
      </w:r>
      <w:r w:rsidR="000E3CD8">
        <w:rPr>
          <w:sz w:val="28"/>
          <w:szCs w:val="28"/>
        </w:rPr>
        <w:t>.</w:t>
      </w:r>
      <w:r w:rsidR="00FE320B">
        <w:rPr>
          <w:sz w:val="28"/>
          <w:szCs w:val="28"/>
        </w:rPr>
        <w:t>А</w:t>
      </w:r>
      <w:r w:rsidR="000E3CD8">
        <w:rPr>
          <w:sz w:val="28"/>
          <w:szCs w:val="28"/>
        </w:rPr>
        <w:t xml:space="preserve">. </w:t>
      </w:r>
      <w:r w:rsidR="00FE320B">
        <w:rPr>
          <w:sz w:val="28"/>
          <w:szCs w:val="28"/>
        </w:rPr>
        <w:t>Соколовой</w:t>
      </w:r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034C" w:rsidRDefault="0066034C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915EC5" w:rsidRDefault="0066034C" w:rsidP="0066034C">
      <w:pPr>
        <w:tabs>
          <w:tab w:val="left" w:pos="3900"/>
        </w:tabs>
        <w:jc w:val="both"/>
        <w:rPr>
          <w:sz w:val="28"/>
          <w:szCs w:val="28"/>
        </w:rPr>
      </w:pPr>
      <w:r w:rsidRPr="0066034C">
        <w:rPr>
          <w:sz w:val="28"/>
          <w:szCs w:val="28"/>
        </w:rPr>
        <w:drawing>
          <wp:inline distT="0" distB="0" distL="0" distR="0">
            <wp:extent cx="5935980" cy="3810000"/>
            <wp:effectExtent l="19050" t="0" r="7620" b="0"/>
            <wp:docPr id="3" name="Рисунок 1" descr="C:\Users\GOICHS\Desktop\МОЯ\2024 год\Заседания АТК в МО Алапаевское 2024\заседание АТК от 28.05.2024 № 2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4 год\Заседания АТК в МО Алапаевское 2024\заседание АТК от 28.05.2024 № 2\ФОТ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827" b="3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66" cy="381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EC5">
        <w:rPr>
          <w:sz w:val="28"/>
          <w:szCs w:val="28"/>
        </w:rPr>
        <w:t xml:space="preserve"> </w:t>
      </w:r>
      <w:r w:rsidR="00915EC5" w:rsidRPr="00747F2E">
        <w:rPr>
          <w:sz w:val="28"/>
          <w:szCs w:val="28"/>
        </w:rPr>
        <w:t xml:space="preserve"> </w:t>
      </w:r>
      <w:r w:rsidR="00915EC5">
        <w:rPr>
          <w:sz w:val="28"/>
          <w:szCs w:val="28"/>
        </w:rPr>
        <w:t xml:space="preserve"> </w:t>
      </w:r>
    </w:p>
    <w:p w:rsidR="00915EC5" w:rsidRPr="002A2F0B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747F2E">
        <w:rPr>
          <w:sz w:val="28"/>
          <w:szCs w:val="28"/>
        </w:rPr>
        <w:t>На заседании рассмотрены важные вопросы</w:t>
      </w:r>
      <w:r>
        <w:rPr>
          <w:sz w:val="28"/>
          <w:szCs w:val="28"/>
        </w:rPr>
        <w:t xml:space="preserve">, касающиеся жителей муниципального образования Алапаевское, в том числе обеспечения их безопасности, антитеррористической защищенности </w:t>
      </w:r>
      <w:r w:rsidR="00A97C9E">
        <w:rPr>
          <w:sz w:val="28"/>
          <w:szCs w:val="28"/>
        </w:rPr>
        <w:t>объектов (территорий)</w:t>
      </w:r>
      <w:r>
        <w:rPr>
          <w:sz w:val="28"/>
          <w:szCs w:val="28"/>
        </w:rPr>
        <w:t xml:space="preserve">, </w:t>
      </w:r>
      <w:r w:rsidR="00A97C9E">
        <w:rPr>
          <w:sz w:val="28"/>
          <w:szCs w:val="28"/>
        </w:rPr>
        <w:t>в период праздничн</w:t>
      </w:r>
      <w:r w:rsidR="00FE320B">
        <w:rPr>
          <w:sz w:val="28"/>
          <w:szCs w:val="28"/>
        </w:rPr>
        <w:t>ого</w:t>
      </w:r>
      <w:r w:rsidR="00A97C9E">
        <w:rPr>
          <w:sz w:val="28"/>
          <w:szCs w:val="28"/>
        </w:rPr>
        <w:t xml:space="preserve"> дн</w:t>
      </w:r>
      <w:r w:rsidR="00FE320B">
        <w:rPr>
          <w:sz w:val="28"/>
          <w:szCs w:val="28"/>
        </w:rPr>
        <w:t>я</w:t>
      </w:r>
      <w:r w:rsidR="00A97C9E">
        <w:rPr>
          <w:sz w:val="28"/>
          <w:szCs w:val="28"/>
        </w:rPr>
        <w:t>, посвященн</w:t>
      </w:r>
      <w:r w:rsidR="00FE320B">
        <w:rPr>
          <w:sz w:val="28"/>
          <w:szCs w:val="28"/>
        </w:rPr>
        <w:t>ого</w:t>
      </w:r>
      <w:r>
        <w:rPr>
          <w:sz w:val="28"/>
          <w:szCs w:val="28"/>
        </w:rPr>
        <w:t xml:space="preserve"> Дню </w:t>
      </w:r>
      <w:r w:rsidR="00FE320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в 202</w:t>
      </w:r>
      <w:r w:rsidR="00A97C9E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FE320B">
        <w:rPr>
          <w:sz w:val="28"/>
          <w:szCs w:val="28"/>
        </w:rPr>
        <w:t xml:space="preserve">, а также антитеррористической защищенности объектов (территорий) </w:t>
      </w:r>
      <w:r w:rsidR="00FE320B" w:rsidRPr="00FE320B">
        <w:rPr>
          <w:sz w:val="28"/>
          <w:szCs w:val="28"/>
        </w:rPr>
        <w:t>МУ «Молодежный центр «Факел» и «Санаторий «Самоцвет»</w:t>
      </w:r>
      <w:r w:rsidR="00FE320B">
        <w:rPr>
          <w:sz w:val="28"/>
          <w:szCs w:val="28"/>
        </w:rPr>
        <w:t xml:space="preserve">, </w:t>
      </w:r>
      <w:r w:rsidR="00FE320B" w:rsidRPr="00781D68">
        <w:rPr>
          <w:color w:val="000000"/>
          <w:spacing w:val="-1"/>
          <w:sz w:val="28"/>
          <w:szCs w:val="28"/>
        </w:rPr>
        <w:t>оказывающих услуги по организации летнего отдыха и оздоровления детей на территории МО Алапаевское</w:t>
      </w:r>
      <w:r w:rsidR="00FE320B">
        <w:rPr>
          <w:color w:val="000000"/>
          <w:spacing w:val="-1"/>
          <w:sz w:val="28"/>
          <w:szCs w:val="28"/>
        </w:rPr>
        <w:t xml:space="preserve"> </w:t>
      </w:r>
      <w:r w:rsidR="00FE320B">
        <w:rPr>
          <w:sz w:val="28"/>
          <w:szCs w:val="28"/>
        </w:rPr>
        <w:t>в 2024 году</w:t>
      </w:r>
      <w:r>
        <w:rPr>
          <w:sz w:val="28"/>
          <w:szCs w:val="28"/>
        </w:rPr>
        <w:t>.</w:t>
      </w:r>
      <w:proofErr w:type="gramEnd"/>
    </w:p>
    <w:p w:rsidR="002A2F0B" w:rsidRPr="002A2F0B" w:rsidRDefault="00FE320B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р</w:t>
      </w:r>
      <w:r w:rsidR="002A2F0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="002A2F0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B59DF">
        <w:rPr>
          <w:sz w:val="28"/>
          <w:szCs w:val="28"/>
        </w:rPr>
        <w:t xml:space="preserve"> </w:t>
      </w:r>
      <w:r w:rsidR="002A2F0B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CB59DF">
        <w:rPr>
          <w:sz w:val="28"/>
          <w:szCs w:val="28"/>
        </w:rPr>
        <w:t>:</w:t>
      </w:r>
    </w:p>
    <w:p w:rsidR="00FE320B" w:rsidRPr="008D101B" w:rsidRDefault="00FE320B" w:rsidP="00FE320B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8D101B">
        <w:rPr>
          <w:sz w:val="28"/>
          <w:szCs w:val="28"/>
        </w:rPr>
        <w:t>Об обеспечении общественной безопасности на территории МО Алапаевское в период подготовки и проведения массовых мероприятий, посвященных празднованию Дня России 12 июня 202</w:t>
      </w:r>
      <w:r>
        <w:rPr>
          <w:sz w:val="28"/>
          <w:szCs w:val="28"/>
        </w:rPr>
        <w:t>4</w:t>
      </w:r>
      <w:r w:rsidRPr="008D101B">
        <w:rPr>
          <w:sz w:val="28"/>
          <w:szCs w:val="28"/>
        </w:rPr>
        <w:t xml:space="preserve"> года.</w:t>
      </w:r>
    </w:p>
    <w:p w:rsidR="00FE320B" w:rsidRDefault="00FE320B" w:rsidP="00FE320B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D101B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Алапаевское.</w:t>
      </w:r>
    </w:p>
    <w:p w:rsidR="00FE320B" w:rsidRDefault="00FE320B" w:rsidP="00FE320B">
      <w:pPr>
        <w:pStyle w:val="20"/>
        <w:numPr>
          <w:ilvl w:val="0"/>
          <w:numId w:val="3"/>
        </w:numPr>
        <w:shd w:val="clear" w:color="auto" w:fill="auto"/>
        <w:spacing w:line="320" w:lineRule="exact"/>
        <w:ind w:left="0" w:firstLine="851"/>
        <w:jc w:val="both"/>
      </w:pPr>
      <w:r>
        <w:lastRenderedPageBreak/>
        <w:t xml:space="preserve">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 информационного сопровождения </w:t>
      </w:r>
      <w:r w:rsidRPr="008D101B">
        <w:t>на территории МО Алапаевское</w:t>
      </w:r>
      <w:r>
        <w:t>.</w:t>
      </w:r>
    </w:p>
    <w:p w:rsidR="00FE320B" w:rsidRPr="00781D68" w:rsidRDefault="00FE320B" w:rsidP="00FE320B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781D68">
        <w:rPr>
          <w:color w:val="000000"/>
          <w:spacing w:val="-1"/>
          <w:sz w:val="28"/>
          <w:szCs w:val="28"/>
        </w:rPr>
        <w:t>О принимаемых мерах по повышению уровня антитеррористической защищенности объектов организаций, оказывающих услуги по организации летнего отдыха и оздоровления детей на территории МО Алапаевское</w:t>
      </w:r>
      <w:r>
        <w:rPr>
          <w:color w:val="000000"/>
          <w:spacing w:val="-1"/>
          <w:sz w:val="28"/>
          <w:szCs w:val="28"/>
        </w:rPr>
        <w:t>.</w:t>
      </w:r>
      <w:r w:rsidRPr="00781D68">
        <w:rPr>
          <w:sz w:val="28"/>
          <w:szCs w:val="28"/>
        </w:rPr>
        <w:t xml:space="preserve"> </w:t>
      </w:r>
    </w:p>
    <w:p w:rsidR="00FE320B" w:rsidRPr="008D101B" w:rsidRDefault="00FE320B" w:rsidP="00FE320B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D101B">
        <w:rPr>
          <w:sz w:val="28"/>
          <w:szCs w:val="28"/>
        </w:rPr>
        <w:t xml:space="preserve">О реализации </w:t>
      </w:r>
      <w:proofErr w:type="gramStart"/>
      <w:r w:rsidRPr="008D101B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8D101B">
        <w:rPr>
          <w:sz w:val="28"/>
          <w:szCs w:val="28"/>
        </w:rPr>
        <w:t xml:space="preserve"> в Российской Федерации на 20</w:t>
      </w:r>
      <w:r>
        <w:rPr>
          <w:sz w:val="28"/>
          <w:szCs w:val="28"/>
        </w:rPr>
        <w:t>24</w:t>
      </w:r>
      <w:r w:rsidRPr="008D101B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D101B">
        <w:rPr>
          <w:sz w:val="28"/>
          <w:szCs w:val="28"/>
        </w:rPr>
        <w:t xml:space="preserve"> годы на территории муниципального образования Алапаевское.</w:t>
      </w:r>
    </w:p>
    <w:p w:rsidR="00FE320B" w:rsidRPr="008D101B" w:rsidRDefault="00FE320B" w:rsidP="00FE320B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8D101B">
        <w:rPr>
          <w:sz w:val="28"/>
          <w:szCs w:val="28"/>
        </w:rPr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в муниципальном образовании Алапаевское.</w:t>
      </w:r>
    </w:p>
    <w:p w:rsidR="00A97C9E" w:rsidRPr="009B1CE5" w:rsidRDefault="00A97C9E" w:rsidP="00A97C9E">
      <w:pPr>
        <w:pStyle w:val="a3"/>
        <w:ind w:left="851"/>
        <w:jc w:val="both"/>
        <w:outlineLvl w:val="0"/>
        <w:rPr>
          <w:sz w:val="28"/>
          <w:szCs w:val="28"/>
        </w:rPr>
      </w:pPr>
    </w:p>
    <w:p w:rsidR="00BF3AF2" w:rsidRPr="009B4B18" w:rsidRDefault="00915EC5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 xml:space="preserve">члены комиссии и  приглашенные руководители организаций и учреждений муниципального образования Алапаевское, даны </w:t>
      </w:r>
      <w:r w:rsidR="00A97C9E">
        <w:rPr>
          <w:sz w:val="28"/>
          <w:szCs w:val="28"/>
        </w:rPr>
        <w:t xml:space="preserve">соответствующие </w:t>
      </w:r>
      <w:r w:rsidR="005B09ED">
        <w:rPr>
          <w:sz w:val="28"/>
          <w:szCs w:val="28"/>
        </w:rPr>
        <w:t>поручения субъектам профилактики.</w:t>
      </w:r>
    </w:p>
    <w:p w:rsidR="000560B1" w:rsidRDefault="000560B1"/>
    <w:sectPr w:rsidR="000560B1" w:rsidSect="006603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560B1"/>
    <w:rsid w:val="000908B9"/>
    <w:rsid w:val="00094A52"/>
    <w:rsid w:val="000E3CD8"/>
    <w:rsid w:val="001E1366"/>
    <w:rsid w:val="002A2F0B"/>
    <w:rsid w:val="003727DA"/>
    <w:rsid w:val="00402761"/>
    <w:rsid w:val="004F43D0"/>
    <w:rsid w:val="00533FF5"/>
    <w:rsid w:val="005B09ED"/>
    <w:rsid w:val="00614534"/>
    <w:rsid w:val="0066034C"/>
    <w:rsid w:val="006D3989"/>
    <w:rsid w:val="00747F2E"/>
    <w:rsid w:val="00833A72"/>
    <w:rsid w:val="00855971"/>
    <w:rsid w:val="008D7DB6"/>
    <w:rsid w:val="00915EC5"/>
    <w:rsid w:val="009B4B18"/>
    <w:rsid w:val="009C3E80"/>
    <w:rsid w:val="00A31DA1"/>
    <w:rsid w:val="00A41D7C"/>
    <w:rsid w:val="00A97C9E"/>
    <w:rsid w:val="00AB2BB9"/>
    <w:rsid w:val="00BF28DE"/>
    <w:rsid w:val="00BF3AF2"/>
    <w:rsid w:val="00C544B0"/>
    <w:rsid w:val="00CB59DF"/>
    <w:rsid w:val="00D911ED"/>
    <w:rsid w:val="00E1543A"/>
    <w:rsid w:val="00E70CDF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E32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20B"/>
    <w:pPr>
      <w:shd w:val="clear" w:color="auto" w:fill="FFFFFF"/>
      <w:autoSpaceDE/>
      <w:autoSpaceDN/>
      <w:adjustRightInd/>
      <w:spacing w:line="0" w:lineRule="atLeast"/>
      <w:ind w:hanging="940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D639-5206-46DA-ACF1-9AEF45D7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2</cp:revision>
  <cp:lastPrinted>2021-03-30T10:47:00Z</cp:lastPrinted>
  <dcterms:created xsi:type="dcterms:W3CDTF">2024-06-04T08:41:00Z</dcterms:created>
  <dcterms:modified xsi:type="dcterms:W3CDTF">2024-06-04T08:41:00Z</dcterms:modified>
</cp:coreProperties>
</file>